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4AF6EB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Unmoderated studies don’t have a live moderator guiding you through the session. Instead, you’re given a set of tasks or questions to complete on your own, on your own time.</w:t>
      </w:r>
    </w:p>
    <w:p w14:paraId="2CEF7402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What that actually looks like in real life is pretty straightforward. Once you qualify, you’ll get access to a study and a set of instructions. From there, you’re basically walking through it step by step by yourself.</w:t>
      </w:r>
    </w:p>
    <w:p w14:paraId="79423402" w14:textId="77777777" w:rsidR="00640784" w:rsidRPr="00017776" w:rsidRDefault="00000000">
      <w:pPr>
        <w:rPr>
          <w:sz w:val="28"/>
          <w:szCs w:val="28"/>
        </w:rPr>
      </w:pPr>
      <w:r w:rsidRPr="00017776">
        <w:rPr>
          <w:noProof/>
          <w:sz w:val="28"/>
          <w:szCs w:val="28"/>
        </w:rPr>
        <w:drawing>
          <wp:inline distT="0" distB="0" distL="0" distR="0" wp14:anchorId="6A5576DF" wp14:editId="6BBE36C8">
            <wp:extent cx="5486400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digital_graphic_design_serves_as_a_guide_explain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3545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A lot of times, you’ll be asked to record your screen and your voice while you do something. That could be navigating a website, going through an app, or trying to complete a task like signing up for an account, finding a product, or checking out. While you’re doing that, you’ll be talking out loud — saying what you’re thinking, what’s confusing, what feels easy, what you like, what you don’t like.</w:t>
      </w:r>
    </w:p>
    <w:p w14:paraId="4A52A4B5" w14:textId="77777777" w:rsidR="00640784" w:rsidRPr="00017776" w:rsidRDefault="00000000">
      <w:pPr>
        <w:rPr>
          <w:sz w:val="28"/>
          <w:szCs w:val="28"/>
        </w:rPr>
      </w:pPr>
      <w:r w:rsidRPr="00017776">
        <w:rPr>
          <w:noProof/>
          <w:sz w:val="28"/>
          <w:szCs w:val="28"/>
        </w:rPr>
        <w:lastRenderedPageBreak/>
        <w:drawing>
          <wp:inline distT="0" distB="0" distL="0" distR="0" wp14:anchorId="7B487477" wp14:editId="25A8E2F5">
            <wp:extent cx="5486400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digital_illustration_in_a_flat_and_modern_styl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58B58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For example, you might be told: “Go to this homepage and tell us what you think this company does.” Or: “Try to find a specific product and talk through how easy or difficult that is.”</w:t>
      </w:r>
    </w:p>
    <w:p w14:paraId="213F95C6" w14:textId="77777777" w:rsidR="00640784" w:rsidRPr="00017776" w:rsidRDefault="00000000">
      <w:pPr>
        <w:rPr>
          <w:sz w:val="28"/>
          <w:szCs w:val="28"/>
        </w:rPr>
      </w:pPr>
      <w:r w:rsidRPr="00017776">
        <w:rPr>
          <w:noProof/>
          <w:sz w:val="28"/>
          <w:szCs w:val="28"/>
        </w:rPr>
        <w:lastRenderedPageBreak/>
        <w:drawing>
          <wp:inline distT="0" distB="0" distL="0" distR="0" wp14:anchorId="5B178FDE" wp14:editId="31F720B3">
            <wp:extent cx="5486400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digital_illustration_in_an_instructional_style_s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8880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 xml:space="preserve">Other times, it’s less about navigation and more about your reactions. You could be shown an ad, a landing page, or even just a concept, and asked to explain your first impression, whether you trust it, and if it would make you </w:t>
      </w:r>
      <w:proofErr w:type="gramStart"/>
      <w:r w:rsidRPr="00017776">
        <w:rPr>
          <w:sz w:val="28"/>
          <w:szCs w:val="28"/>
        </w:rPr>
        <w:t>take action</w:t>
      </w:r>
      <w:proofErr w:type="gramEnd"/>
      <w:r w:rsidRPr="00017776">
        <w:rPr>
          <w:sz w:val="28"/>
          <w:szCs w:val="28"/>
        </w:rPr>
        <w:t>.</w:t>
      </w:r>
    </w:p>
    <w:p w14:paraId="7BBE597C" w14:textId="77777777" w:rsidR="00640784" w:rsidRPr="00017776" w:rsidRDefault="00000000">
      <w:pPr>
        <w:rPr>
          <w:sz w:val="28"/>
          <w:szCs w:val="28"/>
        </w:rPr>
      </w:pPr>
      <w:r w:rsidRPr="00017776">
        <w:rPr>
          <w:noProof/>
          <w:sz w:val="28"/>
          <w:szCs w:val="28"/>
        </w:rPr>
        <w:lastRenderedPageBreak/>
        <w:drawing>
          <wp:inline distT="0" distB="0" distL="0" distR="0" wp14:anchorId="70AE3FD4" wp14:editId="67D388D2">
            <wp:extent cx="5486400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digital_illustration_in_this_image_shows_a_young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BD2B9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Some studies are even simpler — just written or video responses. You might answer open-ended questions, upload short clips of yourself reacting to something, or give feedback after trying a product for a few days.</w:t>
      </w:r>
    </w:p>
    <w:p w14:paraId="394FD39B" w14:textId="77777777" w:rsidR="00640784" w:rsidRPr="00017776" w:rsidRDefault="00000000">
      <w:pPr>
        <w:rPr>
          <w:sz w:val="28"/>
          <w:szCs w:val="28"/>
        </w:rPr>
      </w:pPr>
      <w:r w:rsidRPr="00017776">
        <w:rPr>
          <w:noProof/>
          <w:sz w:val="28"/>
          <w:szCs w:val="28"/>
        </w:rPr>
        <w:lastRenderedPageBreak/>
        <w:drawing>
          <wp:inline distT="0" distB="0" distL="0" distR="0" wp14:anchorId="3934D434" wp14:editId="3ABDA8A8">
            <wp:extent cx="5486400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digital_illustration_in_an_instructional_style_d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5B754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 xml:space="preserve">The big difference here is there’s no one interrupting you, no one asking follow-ups in real time. </w:t>
      </w:r>
      <w:proofErr w:type="gramStart"/>
      <w:r w:rsidRPr="00017776">
        <w:rPr>
          <w:sz w:val="28"/>
          <w:szCs w:val="28"/>
        </w:rPr>
        <w:t>So</w:t>
      </w:r>
      <w:proofErr w:type="gramEnd"/>
      <w:r w:rsidRPr="00017776">
        <w:rPr>
          <w:sz w:val="28"/>
          <w:szCs w:val="28"/>
        </w:rPr>
        <w:t xml:space="preserve"> it’s really about you </w:t>
      </w:r>
      <w:proofErr w:type="gramStart"/>
      <w:r w:rsidRPr="00017776">
        <w:rPr>
          <w:sz w:val="28"/>
          <w:szCs w:val="28"/>
        </w:rPr>
        <w:t>being</w:t>
      </w:r>
      <w:proofErr w:type="gramEnd"/>
      <w:r w:rsidRPr="00017776">
        <w:rPr>
          <w:sz w:val="28"/>
          <w:szCs w:val="28"/>
        </w:rPr>
        <w:t xml:space="preserve"> clear and honest as you go. If you go quiet, there’s no one there to pull more out of you — so the more you naturally talk through your thoughts, the better.</w:t>
      </w:r>
    </w:p>
    <w:p w14:paraId="2D06D913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These tend to be shorter and more flexible than moderated sessions. You can usually do them whenever it fits your schedule, as long as you meet the deadline.</w:t>
      </w:r>
    </w:p>
    <w:p w14:paraId="7AC27348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Pay typically falls in the $10–$50 range, depending on how long or involved the study is.</w:t>
      </w:r>
    </w:p>
    <w:p w14:paraId="10CD9901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Some of the higher-paying ones are what are called usability tests — and all that really means is you’re testing how easy or confusing something is to use, like a website or an app. In those cases, you’re usually recording your screen and talking through what you’re doing while you try to complete a few simple tasks.</w:t>
      </w:r>
    </w:p>
    <w:p w14:paraId="3A737AFA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Those can pay closer to $60 for about 20 minutes, especially on platforms like UserTesting, if you’re the right match for the study.</w:t>
      </w:r>
    </w:p>
    <w:p w14:paraId="7B41AAD3" w14:textId="77777777" w:rsidR="00640784" w:rsidRPr="00017776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lastRenderedPageBreak/>
        <w:t>This covers the basics. You’ll learn more as you do these studies and it will become second nature.</w:t>
      </w:r>
    </w:p>
    <w:p w14:paraId="214350F9" w14:textId="77777777" w:rsidR="00640784" w:rsidRPr="00017776" w:rsidRDefault="00000000">
      <w:pPr>
        <w:rPr>
          <w:sz w:val="28"/>
          <w:szCs w:val="28"/>
        </w:rPr>
      </w:pPr>
      <w:proofErr w:type="gramStart"/>
      <w:r w:rsidRPr="00017776">
        <w:rPr>
          <w:sz w:val="28"/>
          <w:szCs w:val="28"/>
        </w:rPr>
        <w:t>Well</w:t>
      </w:r>
      <w:proofErr w:type="gramEnd"/>
      <w:r w:rsidRPr="00017776">
        <w:rPr>
          <w:sz w:val="28"/>
          <w:szCs w:val="28"/>
        </w:rPr>
        <w:t xml:space="preserve"> this is it for this lesson! In the next lesson I’ll be covering Product Tests. You won’t want to miss it – product tests are tons of fun and very often you even get to keep what you’re sent to test.</w:t>
      </w:r>
    </w:p>
    <w:p w14:paraId="2E861EB9" w14:textId="77777777" w:rsidR="00640784" w:rsidRDefault="00000000">
      <w:pPr>
        <w:rPr>
          <w:sz w:val="28"/>
          <w:szCs w:val="28"/>
        </w:rPr>
      </w:pPr>
      <w:r w:rsidRPr="00017776">
        <w:rPr>
          <w:sz w:val="28"/>
          <w:szCs w:val="28"/>
        </w:rPr>
        <w:t>Thank you for your time, I appreciate you and I’ll see you in the Product Test lesson.</w:t>
      </w:r>
    </w:p>
    <w:p w14:paraId="4DC1962D" w14:textId="13EED3E6" w:rsidR="00017776" w:rsidRDefault="00017776">
      <w:pPr>
        <w:rPr>
          <w:sz w:val="28"/>
          <w:szCs w:val="28"/>
        </w:rPr>
      </w:pPr>
      <w:r>
        <w:rPr>
          <w:sz w:val="28"/>
          <w:szCs w:val="28"/>
        </w:rPr>
        <w:t>Earn a little extra money right now even while you’re going through the course! Just click the big red button and start.</w:t>
      </w:r>
    </w:p>
    <w:p w14:paraId="62BA791C" w14:textId="293058EC" w:rsidR="00017776" w:rsidRDefault="00017776">
      <w:pPr>
        <w:rPr>
          <w:sz w:val="28"/>
          <w:szCs w:val="28"/>
        </w:rPr>
      </w:pPr>
      <w:r w:rsidRPr="00017776">
        <w:rPr>
          <w:sz w:val="28"/>
          <w:szCs w:val="28"/>
        </w:rPr>
        <w:drawing>
          <wp:inline distT="0" distB="0" distL="0" distR="0" wp14:anchorId="3ED0210A" wp14:editId="5726ADAC">
            <wp:extent cx="5486400" cy="774700"/>
            <wp:effectExtent l="0" t="0" r="0" b="0"/>
            <wp:docPr id="485481784" name="Picture 1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81784" name="Picture 1">
                      <a:hlinkClick r:id="rId11"/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A976A" w14:textId="77777777" w:rsidR="00017776" w:rsidRDefault="00017776">
      <w:pPr>
        <w:rPr>
          <w:sz w:val="28"/>
          <w:szCs w:val="28"/>
        </w:rPr>
      </w:pPr>
    </w:p>
    <w:p w14:paraId="0222A8F6" w14:textId="77777777" w:rsidR="00017776" w:rsidRPr="00017776" w:rsidRDefault="00017776">
      <w:pPr>
        <w:rPr>
          <w:sz w:val="28"/>
          <w:szCs w:val="28"/>
        </w:rPr>
      </w:pPr>
    </w:p>
    <w:sectPr w:rsidR="00017776" w:rsidRPr="00017776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292830749">
    <w:abstractNumId w:val="8"/>
  </w:num>
  <w:num w:numId="2" w16cid:durableId="797844648">
    <w:abstractNumId w:val="6"/>
  </w:num>
  <w:num w:numId="3" w16cid:durableId="1294824054">
    <w:abstractNumId w:val="5"/>
  </w:num>
  <w:num w:numId="4" w16cid:durableId="1055741273">
    <w:abstractNumId w:val="4"/>
  </w:num>
  <w:num w:numId="5" w16cid:durableId="82848211">
    <w:abstractNumId w:val="7"/>
  </w:num>
  <w:num w:numId="6" w16cid:durableId="164974802">
    <w:abstractNumId w:val="3"/>
  </w:num>
  <w:num w:numId="7" w16cid:durableId="1927372883">
    <w:abstractNumId w:val="2"/>
  </w:num>
  <w:num w:numId="8" w16cid:durableId="1590694392">
    <w:abstractNumId w:val="1"/>
  </w:num>
  <w:num w:numId="9" w16cid:durableId="10234833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17776"/>
    <w:rsid w:val="00034616"/>
    <w:rsid w:val="0006063C"/>
    <w:rsid w:val="0015074B"/>
    <w:rsid w:val="0029639D"/>
    <w:rsid w:val="00326F90"/>
    <w:rsid w:val="00640784"/>
    <w:rsid w:val="00704741"/>
    <w:rsid w:val="007C18D5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A4D74FF"/>
  <w14:defaultImageDpi w14:val="300"/>
  <w15:docId w15:val="{5EA25067-D8F1-A04F-BF9A-3F08BC634E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sidegighub.com/surveys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530</Words>
  <Characters>2418</Characters>
  <Application>Microsoft Office Word</Application>
  <DocSecurity>0</DocSecurity>
  <Lines>45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2931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Brenda Rose</cp:lastModifiedBy>
  <cp:revision>2</cp:revision>
  <dcterms:created xsi:type="dcterms:W3CDTF">2026-04-18T21:14:00Z</dcterms:created>
  <dcterms:modified xsi:type="dcterms:W3CDTF">2026-04-18T21:14:00Z</dcterms:modified>
  <cp:category/>
</cp:coreProperties>
</file>